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 w:cs="Times New Roman"/>
          <w:szCs w:val="32"/>
        </w:rPr>
      </w:pPr>
      <w:r>
        <w:rPr>
          <w:rFonts w:eastAsia="仿宋_GB2312" w:cs="Times New Roman"/>
          <w:szCs w:val="32"/>
        </w:rPr>
        <w:t>附件1</w:t>
      </w:r>
    </w:p>
    <w:p>
      <w:pPr>
        <w:jc w:val="center"/>
        <w:rPr>
          <w:rFonts w:eastAsia="方正小标宋简体" w:cs="Times New Roman"/>
          <w:sz w:val="44"/>
          <w:szCs w:val="44"/>
        </w:rPr>
      </w:pPr>
      <w:r>
        <w:rPr>
          <w:rFonts w:eastAsia="方正小标宋简体" w:cs="Times New Roman"/>
          <w:sz w:val="44"/>
          <w:szCs w:val="44"/>
        </w:rPr>
        <w:t>服务业高质量发展引导资金申请表</w:t>
      </w:r>
    </w:p>
    <w:p>
      <w:pPr>
        <w:jc w:val="center"/>
        <w:rPr>
          <w:rFonts w:eastAsia="仿宋_GB2312" w:cs="Times New Roman"/>
          <w:b/>
          <w:bCs/>
          <w:szCs w:val="44"/>
        </w:rPr>
      </w:pPr>
      <w:r>
        <w:rPr>
          <w:rFonts w:eastAsia="仿宋_GB2312" w:cs="Times New Roman"/>
          <w:szCs w:val="44"/>
        </w:rPr>
        <w:t>（基础表）</w:t>
      </w:r>
    </w:p>
    <w:p>
      <w:pPr>
        <w:jc w:val="center"/>
        <w:rPr>
          <w:rFonts w:cs="Times New Roman"/>
          <w:sz w:val="44"/>
          <w:szCs w:val="44"/>
        </w:rPr>
      </w:pPr>
    </w:p>
    <w:tbl>
      <w:tblPr>
        <w:tblStyle w:val="17"/>
        <w:tblW w:w="87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784" w:type="dxa"/>
            <w:gridSpan w:val="4"/>
            <w:vAlign w:val="center"/>
          </w:tcPr>
          <w:p>
            <w:pPr>
              <w:jc w:val="center"/>
              <w:rPr>
                <w:rFonts w:eastAsia="仿宋_GB2312" w:cs="Times New Roman"/>
                <w:b/>
                <w:sz w:val="28"/>
                <w:szCs w:val="32"/>
              </w:rPr>
            </w:pPr>
            <w:r>
              <w:rPr>
                <w:rFonts w:eastAsia="仿宋_GB2312" w:cs="Times New Roman"/>
                <w:b/>
                <w:sz w:val="28"/>
                <w:szCs w:val="32"/>
              </w:rPr>
              <w:t>申报单位基本情况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企业名称</w:t>
            </w:r>
          </w:p>
        </w:tc>
        <w:tc>
          <w:tcPr>
            <w:tcW w:w="6710" w:type="dxa"/>
            <w:gridSpan w:val="3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统一社会信用代码</w:t>
            </w:r>
          </w:p>
        </w:tc>
        <w:tc>
          <w:tcPr>
            <w:tcW w:w="6710" w:type="dxa"/>
            <w:gridSpan w:val="3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法定代表人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申报联系人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联系方式（手机）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邮箱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784" w:type="dxa"/>
            <w:gridSpan w:val="4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b/>
                <w:sz w:val="28"/>
                <w:szCs w:val="32"/>
              </w:rPr>
              <w:t>申报奖补情况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restart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申报奖补类型</w:t>
            </w: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szCs w:val="32"/>
              </w:rPr>
              <w:t>平台建设</w:t>
            </w: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奖励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鼓励</w:t>
            </w:r>
            <w:r>
              <w:rPr>
                <w:rFonts w:hint="eastAsia" w:eastAsia="仿宋_GB2312" w:cs="Times New Roman"/>
                <w:sz w:val="24"/>
                <w:szCs w:val="32"/>
              </w:rPr>
              <w:t>品牌打造-国家、省、市、园区级荣誉</w:t>
            </w: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奖励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鼓励品牌打造-国家、省级产业发展活动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鼓励品牌打造-苏州市、园区产业发展活动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  <w:lang w:val="en-US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信用平台建设类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  <w:lang w:val="en-US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信用创新应用类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  <w:lang w:val="en-US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信用融资服务类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  <w:lang w:val="en-US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信用文化宣传类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  <w:lang w:val="en-US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企业信用提升类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  <w:lang w:val="en-US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5G＋工业互联网-国家标识解析建设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5G＋工业互联网-省级星级上云奖励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5G+工业互联网-两化融合体系奖励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制造服务业有效投入-服务业重点企业</w:t>
            </w:r>
            <w:r>
              <w:rPr>
                <w:rFonts w:hint="eastAsia" w:eastAsia="仿宋_GB2312" w:cs="Times New Roman"/>
                <w:sz w:val="24"/>
                <w:szCs w:val="32"/>
              </w:rPr>
              <w:t>购买</w:t>
            </w: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软件</w:t>
            </w:r>
            <w:bookmarkStart w:id="0" w:name="_GoBack"/>
            <w:bookmarkEnd w:id="0"/>
            <w:r>
              <w:rPr>
                <w:rFonts w:hint="eastAsia" w:eastAsia="仿宋_GB2312" w:cs="Times New Roman"/>
                <w:sz w:val="24"/>
                <w:szCs w:val="32"/>
              </w:rPr>
              <w:t>仪器设备奖励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制造服务业有效投入-互联网建设奖励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现代物流业发展-荣誉奖励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现代物流业发展-平台建设奖励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  <w:lang w:val="en-US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制造业与服务业融合-职能部门奖励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Merge w:val="continue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  <w:tc>
          <w:tcPr>
            <w:tcW w:w="4148" w:type="dxa"/>
            <w:gridSpan w:val="2"/>
            <w:vAlign w:val="center"/>
          </w:tcPr>
          <w:p>
            <w:pPr>
              <w:jc w:val="center"/>
              <w:rPr>
                <w:rFonts w:hint="eastAsia" w:eastAsia="仿宋_GB2312" w:cs="Times New Roman"/>
                <w:sz w:val="24"/>
                <w:szCs w:val="32"/>
              </w:rPr>
            </w:pPr>
            <w:r>
              <w:rPr>
                <w:rFonts w:hint="eastAsia" w:eastAsia="仿宋_GB2312" w:cs="Times New Roman"/>
                <w:sz w:val="24"/>
                <w:szCs w:val="32"/>
                <w:lang w:val="en-US" w:eastAsia="zh-CN"/>
              </w:rPr>
              <w:t>制造业与服务业融合-独立法人奖励</w:t>
            </w:r>
          </w:p>
        </w:tc>
        <w:tc>
          <w:tcPr>
            <w:tcW w:w="2562" w:type="dxa"/>
            <w:vAlign w:val="center"/>
          </w:tcPr>
          <w:p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74" w:type="dxa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申请奖补金额</w:t>
            </w:r>
          </w:p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（万元）</w:t>
            </w:r>
          </w:p>
        </w:tc>
        <w:tc>
          <w:tcPr>
            <w:tcW w:w="6710" w:type="dxa"/>
            <w:gridSpan w:val="3"/>
            <w:vAlign w:val="center"/>
          </w:tcPr>
          <w:p>
            <w:pPr>
              <w:jc w:val="center"/>
              <w:rPr>
                <w:rFonts w:eastAsia="仿宋_GB2312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4" w:hRule="atLeast"/>
          <w:jc w:val="center"/>
        </w:trPr>
        <w:tc>
          <w:tcPr>
            <w:tcW w:w="8784" w:type="dxa"/>
            <w:gridSpan w:val="4"/>
          </w:tcPr>
          <w:p>
            <w:pPr>
              <w:rPr>
                <w:rFonts w:eastAsia="仿宋_GB2312" w:cs="Times New Roman"/>
                <w:sz w:val="24"/>
                <w:szCs w:val="32"/>
              </w:rPr>
            </w:pPr>
          </w:p>
          <w:p>
            <w:pPr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本单位郑重承诺：</w:t>
            </w:r>
          </w:p>
          <w:p>
            <w:pPr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1、近三年信用状况良好，无严重失信行为。</w:t>
            </w:r>
          </w:p>
          <w:p>
            <w:pPr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2、申报的所有材料均依据相关项目申报要求，据实提供。</w:t>
            </w:r>
          </w:p>
          <w:p>
            <w:pPr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3、自觉接受并积极配合财政（审计）、经发、纪检等部门的监督检查以及“回头看”工作。</w:t>
            </w:r>
          </w:p>
          <w:p>
            <w:pPr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4、如违背以上承诺，愿意承担相关责任，本单位3年内不得申报专项资金，同意有关主管部门将相关失信信息记入社会法人失信记录，并退还相关补贴资金。</w:t>
            </w:r>
          </w:p>
          <w:p>
            <w:pPr>
              <w:rPr>
                <w:rFonts w:eastAsia="仿宋_GB2312" w:cs="Times New Roman"/>
                <w:sz w:val="24"/>
                <w:szCs w:val="32"/>
              </w:rPr>
            </w:pPr>
          </w:p>
          <w:p>
            <w:pPr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项目申报责任人（签名） ：</w:t>
            </w:r>
          </w:p>
          <w:p>
            <w:pPr>
              <w:rPr>
                <w:rFonts w:eastAsia="仿宋_GB2312" w:cs="Times New Roman"/>
                <w:sz w:val="24"/>
                <w:szCs w:val="32"/>
              </w:rPr>
            </w:pPr>
          </w:p>
          <w:p>
            <w:pPr>
              <w:rPr>
                <w:rFonts w:eastAsia="仿宋_GB2312" w:cs="Times New Roman"/>
                <w:sz w:val="24"/>
                <w:szCs w:val="32"/>
              </w:rPr>
            </w:pPr>
            <w:r>
              <w:rPr>
                <w:rFonts w:eastAsia="仿宋_GB2312" w:cs="Times New Roman"/>
                <w:sz w:val="24"/>
                <w:szCs w:val="32"/>
              </w:rPr>
              <w:t>单位负责人（签名）：                               单位盖章：</w:t>
            </w:r>
          </w:p>
          <w:p>
            <w:pPr>
              <w:rPr>
                <w:rFonts w:eastAsia="仿宋_GB2312" w:cs="Times New Roman"/>
                <w:sz w:val="24"/>
                <w:szCs w:val="32"/>
              </w:rPr>
            </w:pPr>
          </w:p>
          <w:p>
            <w:pPr>
              <w:rPr>
                <w:rFonts w:eastAsia="仿宋_GB2312" w:cs="Times New Roman"/>
                <w:sz w:val="24"/>
                <w:szCs w:val="32"/>
              </w:rPr>
            </w:pPr>
          </w:p>
          <w:p>
            <w:pPr>
              <w:rPr>
                <w:rFonts w:eastAsia="仿宋_GB2312" w:cs="Times New Roman"/>
                <w:sz w:val="24"/>
                <w:szCs w:val="32"/>
              </w:rPr>
            </w:pPr>
          </w:p>
          <w:p>
            <w:pPr>
              <w:rPr>
                <w:rFonts w:eastAsia="仿宋_GB2312" w:cs="Times New Roman"/>
                <w:sz w:val="24"/>
                <w:szCs w:val="32"/>
              </w:rPr>
            </w:pPr>
          </w:p>
          <w:p>
            <w:pPr>
              <w:rPr>
                <w:rFonts w:eastAsia="仿宋_GB2312" w:cs="Times New Roman"/>
                <w:sz w:val="24"/>
                <w:szCs w:val="32"/>
              </w:rPr>
            </w:pPr>
          </w:p>
        </w:tc>
      </w:tr>
    </w:tbl>
    <w:p>
      <w:pPr>
        <w:rPr>
          <w:rFonts w:eastAsia="仿宋_GB2312" w:cs="Times New Roman"/>
          <w:szCs w:val="32"/>
        </w:rPr>
      </w:pPr>
    </w:p>
    <w:p>
      <w:pPr>
        <w:widowControl/>
        <w:spacing w:line="240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>
      <w:pPr>
        <w:rPr>
          <w:rFonts w:cs="Times New Roman"/>
        </w:rPr>
      </w:pPr>
      <w:r>
        <w:rPr>
          <w:rFonts w:cs="Times New Roman"/>
        </w:rPr>
        <w:t>附件2</w:t>
      </w:r>
    </w:p>
    <w:tbl>
      <w:tblPr>
        <w:tblStyle w:val="16"/>
        <w:tblW w:w="9920" w:type="dxa"/>
        <w:tblInd w:w="-79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0"/>
        <w:gridCol w:w="236"/>
        <w:gridCol w:w="1903"/>
        <w:gridCol w:w="164"/>
        <w:gridCol w:w="72"/>
        <w:gridCol w:w="2239"/>
        <w:gridCol w:w="312"/>
        <w:gridCol w:w="993"/>
        <w:gridCol w:w="893"/>
        <w:gridCol w:w="68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992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方正小标宋_GBK" w:cs="Times New Roman"/>
                <w:color w:val="000000"/>
                <w:kern w:val="0"/>
                <w:sz w:val="40"/>
                <w:szCs w:val="40"/>
              </w:rPr>
            </w:pPr>
            <w:r>
              <w:rPr>
                <w:rFonts w:eastAsia="方正小标宋_GBK" w:cs="Times New Roman"/>
                <w:color w:val="000000"/>
                <w:kern w:val="0"/>
                <w:sz w:val="40"/>
                <w:szCs w:val="40"/>
              </w:rPr>
              <w:t>项目申报承诺书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right="-80" w:rightChars="-25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项目申报单位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统一社会信用代码</w:t>
            </w:r>
          </w:p>
        </w:tc>
        <w:tc>
          <w:tcPr>
            <w:tcW w:w="28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right="-80" w:rightChars="-25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75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right="-80" w:rightChars="-25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项目代码（备案证）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项目总投资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（备案证）</w:t>
            </w:r>
          </w:p>
        </w:tc>
        <w:tc>
          <w:tcPr>
            <w:tcW w:w="28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right="-80" w:rightChars="-25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项目投资金额（以经审计的发票金额为准）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万元</w:t>
            </w:r>
          </w:p>
        </w:tc>
        <w:tc>
          <w:tcPr>
            <w:tcW w:w="23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项目所在地</w:t>
            </w:r>
          </w:p>
        </w:tc>
        <w:tc>
          <w:tcPr>
            <w:tcW w:w="28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right="-80" w:rightChars="-25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项目责任人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8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920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 xml:space="preserve">项目申报单位承诺: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920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 xml:space="preserve">   1.近三年信用状况良好，无严重失信行为；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20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 xml:space="preserve">   2.申报的所有材料均依据相关项目申报要求,据实提供；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20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 xml:space="preserve">   3.申报项目遵守环评、能评、安评等项目建设相关手续要求；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20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 xml:space="preserve">   4.自觉接受并积极配合财政（审计）、经发、纪检等部门的监督检查以及“回头看”工作；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20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ind w:firstLine="220" w:firstLineChars="100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 xml:space="preserve"> 5.充分理解“同一年度获得同类奖补的企业，按照就高不重复原则予以支持”的政策要求；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20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 xml:space="preserve">   6.近3年未发生重大安全、环保、质量事故；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920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ind w:left="550" w:hanging="550" w:hangingChars="250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 xml:space="preserve">   7.如违背以上承诺，愿意承担相关责任，本单位3年内不得申报专项资金，同意有关主管部门将相关失信信息记入社会法人失信记录，并退还相关补贴资金。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20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ind w:left="550" w:hanging="550" w:hangingChars="250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项目申报责任人（签名）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gridSpan w:val="2"/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437" w:type="dxa"/>
            <w:gridSpan w:val="4"/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 xml:space="preserve">单位负责人（签名）          （公章）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42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36" w:type="dxa"/>
            <w:gridSpan w:val="2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51" w:type="dxa"/>
            <w:gridSpan w:val="2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日期：</w:t>
            </w:r>
          </w:p>
        </w:tc>
        <w:tc>
          <w:tcPr>
            <w:tcW w:w="993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left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93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600" w:lineRule="exact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rPr>
          <w:rFonts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71936417"/>
      <w:docPartObj>
        <w:docPartGallery w:val="autotext"/>
      </w:docPartObj>
    </w:sdtPr>
    <w:sdtContent>
      <w:p>
        <w:pPr>
          <w:pStyle w:val="8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15</w:t>
        </w:r>
        <w:r>
          <w:fldChar w:fldCharType="end"/>
        </w:r>
      </w:p>
    </w:sdtContent>
  </w:sdt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0MjY1YWYzYzk1OGNjNTA5YzYzOWYyNTBjYWRjZDMifQ=="/>
  </w:docVars>
  <w:rsids>
    <w:rsidRoot w:val="008C03D1"/>
    <w:rsid w:val="000025BB"/>
    <w:rsid w:val="00012718"/>
    <w:rsid w:val="000202E1"/>
    <w:rsid w:val="00021880"/>
    <w:rsid w:val="000363F9"/>
    <w:rsid w:val="00043CB6"/>
    <w:rsid w:val="0007645F"/>
    <w:rsid w:val="000C1FD8"/>
    <w:rsid w:val="000D0256"/>
    <w:rsid w:val="000D6352"/>
    <w:rsid w:val="001062EA"/>
    <w:rsid w:val="001147E2"/>
    <w:rsid w:val="00124ED1"/>
    <w:rsid w:val="00134B56"/>
    <w:rsid w:val="00142BB2"/>
    <w:rsid w:val="0014732C"/>
    <w:rsid w:val="001667FE"/>
    <w:rsid w:val="00166AFF"/>
    <w:rsid w:val="001756A0"/>
    <w:rsid w:val="001758F6"/>
    <w:rsid w:val="001769BE"/>
    <w:rsid w:val="001870D9"/>
    <w:rsid w:val="00190071"/>
    <w:rsid w:val="00195C37"/>
    <w:rsid w:val="001A2EFD"/>
    <w:rsid w:val="001C41D3"/>
    <w:rsid w:val="001D466E"/>
    <w:rsid w:val="001D7548"/>
    <w:rsid w:val="001F1AFD"/>
    <w:rsid w:val="00217195"/>
    <w:rsid w:val="00244AA7"/>
    <w:rsid w:val="00270824"/>
    <w:rsid w:val="00270C8C"/>
    <w:rsid w:val="00276CA9"/>
    <w:rsid w:val="002804D9"/>
    <w:rsid w:val="0029502D"/>
    <w:rsid w:val="0029616E"/>
    <w:rsid w:val="002A59EB"/>
    <w:rsid w:val="002C5590"/>
    <w:rsid w:val="002C7717"/>
    <w:rsid w:val="002E31C5"/>
    <w:rsid w:val="0030499C"/>
    <w:rsid w:val="00304EED"/>
    <w:rsid w:val="0031529F"/>
    <w:rsid w:val="003221CF"/>
    <w:rsid w:val="00330FA2"/>
    <w:rsid w:val="00333A77"/>
    <w:rsid w:val="00340C92"/>
    <w:rsid w:val="0035043F"/>
    <w:rsid w:val="00377ABC"/>
    <w:rsid w:val="00377D06"/>
    <w:rsid w:val="003A7C83"/>
    <w:rsid w:val="003B1A98"/>
    <w:rsid w:val="003B700C"/>
    <w:rsid w:val="003C249E"/>
    <w:rsid w:val="003D64BC"/>
    <w:rsid w:val="003D6DB4"/>
    <w:rsid w:val="003E22BD"/>
    <w:rsid w:val="003E2F8C"/>
    <w:rsid w:val="003F6D66"/>
    <w:rsid w:val="003F7598"/>
    <w:rsid w:val="003F7955"/>
    <w:rsid w:val="00450A02"/>
    <w:rsid w:val="00452599"/>
    <w:rsid w:val="004656E7"/>
    <w:rsid w:val="004A0F89"/>
    <w:rsid w:val="004F114D"/>
    <w:rsid w:val="004F4BFC"/>
    <w:rsid w:val="00510153"/>
    <w:rsid w:val="00524FF3"/>
    <w:rsid w:val="00537314"/>
    <w:rsid w:val="00542CE5"/>
    <w:rsid w:val="00555FA5"/>
    <w:rsid w:val="00587404"/>
    <w:rsid w:val="00595BF8"/>
    <w:rsid w:val="005A43D7"/>
    <w:rsid w:val="005B44D2"/>
    <w:rsid w:val="005C7921"/>
    <w:rsid w:val="005D5391"/>
    <w:rsid w:val="005F2A2F"/>
    <w:rsid w:val="005F3108"/>
    <w:rsid w:val="005F42AA"/>
    <w:rsid w:val="005F491A"/>
    <w:rsid w:val="005F6851"/>
    <w:rsid w:val="006009DA"/>
    <w:rsid w:val="0060668E"/>
    <w:rsid w:val="006070B7"/>
    <w:rsid w:val="00613A35"/>
    <w:rsid w:val="006247BC"/>
    <w:rsid w:val="0062701C"/>
    <w:rsid w:val="00632849"/>
    <w:rsid w:val="00641C07"/>
    <w:rsid w:val="0066464A"/>
    <w:rsid w:val="0066512C"/>
    <w:rsid w:val="00680547"/>
    <w:rsid w:val="00690BCB"/>
    <w:rsid w:val="006A1F56"/>
    <w:rsid w:val="006A3FFA"/>
    <w:rsid w:val="006B30C5"/>
    <w:rsid w:val="006C259D"/>
    <w:rsid w:val="006C6B29"/>
    <w:rsid w:val="006E0DE0"/>
    <w:rsid w:val="007024EC"/>
    <w:rsid w:val="007119AF"/>
    <w:rsid w:val="007657A0"/>
    <w:rsid w:val="00777170"/>
    <w:rsid w:val="00782D94"/>
    <w:rsid w:val="0078632C"/>
    <w:rsid w:val="00792A26"/>
    <w:rsid w:val="007A4103"/>
    <w:rsid w:val="007A6AB2"/>
    <w:rsid w:val="007B5F50"/>
    <w:rsid w:val="007F59B6"/>
    <w:rsid w:val="008235E9"/>
    <w:rsid w:val="00824B8D"/>
    <w:rsid w:val="00825BF8"/>
    <w:rsid w:val="00825CEB"/>
    <w:rsid w:val="0082625F"/>
    <w:rsid w:val="00842D20"/>
    <w:rsid w:val="00854957"/>
    <w:rsid w:val="00860A16"/>
    <w:rsid w:val="00863E59"/>
    <w:rsid w:val="008675D0"/>
    <w:rsid w:val="008713E8"/>
    <w:rsid w:val="00877941"/>
    <w:rsid w:val="008845F5"/>
    <w:rsid w:val="008C03D1"/>
    <w:rsid w:val="008C0540"/>
    <w:rsid w:val="008C2561"/>
    <w:rsid w:val="008C51F6"/>
    <w:rsid w:val="008C6C77"/>
    <w:rsid w:val="008C7A19"/>
    <w:rsid w:val="008D4F42"/>
    <w:rsid w:val="008E6AFB"/>
    <w:rsid w:val="008F151D"/>
    <w:rsid w:val="008F3BFB"/>
    <w:rsid w:val="009262BB"/>
    <w:rsid w:val="0093668A"/>
    <w:rsid w:val="00944797"/>
    <w:rsid w:val="0095068F"/>
    <w:rsid w:val="009551A7"/>
    <w:rsid w:val="00955258"/>
    <w:rsid w:val="00973A8F"/>
    <w:rsid w:val="00993CBC"/>
    <w:rsid w:val="009A15C7"/>
    <w:rsid w:val="009A6DEC"/>
    <w:rsid w:val="009E69C9"/>
    <w:rsid w:val="009F4C1E"/>
    <w:rsid w:val="00A33C53"/>
    <w:rsid w:val="00A46698"/>
    <w:rsid w:val="00A56135"/>
    <w:rsid w:val="00A94D26"/>
    <w:rsid w:val="00AB4A63"/>
    <w:rsid w:val="00AB4C7C"/>
    <w:rsid w:val="00AC2F06"/>
    <w:rsid w:val="00AF0916"/>
    <w:rsid w:val="00AF49A7"/>
    <w:rsid w:val="00B027A1"/>
    <w:rsid w:val="00B0413C"/>
    <w:rsid w:val="00B0585A"/>
    <w:rsid w:val="00B438C3"/>
    <w:rsid w:val="00B4642C"/>
    <w:rsid w:val="00B46663"/>
    <w:rsid w:val="00B500A5"/>
    <w:rsid w:val="00B617DD"/>
    <w:rsid w:val="00B70851"/>
    <w:rsid w:val="00B82827"/>
    <w:rsid w:val="00BA30E1"/>
    <w:rsid w:val="00BA319C"/>
    <w:rsid w:val="00BB66B6"/>
    <w:rsid w:val="00BD76A7"/>
    <w:rsid w:val="00BE1E84"/>
    <w:rsid w:val="00BE5841"/>
    <w:rsid w:val="00BE6CD9"/>
    <w:rsid w:val="00C438E0"/>
    <w:rsid w:val="00C510EA"/>
    <w:rsid w:val="00C51E82"/>
    <w:rsid w:val="00C6616D"/>
    <w:rsid w:val="00C71BA7"/>
    <w:rsid w:val="00C97286"/>
    <w:rsid w:val="00CA1924"/>
    <w:rsid w:val="00CA67BC"/>
    <w:rsid w:val="00CB4CD8"/>
    <w:rsid w:val="00CD5B99"/>
    <w:rsid w:val="00CE0404"/>
    <w:rsid w:val="00CE0D73"/>
    <w:rsid w:val="00CE1E45"/>
    <w:rsid w:val="00CF2F1C"/>
    <w:rsid w:val="00D16EEF"/>
    <w:rsid w:val="00D20C33"/>
    <w:rsid w:val="00D40642"/>
    <w:rsid w:val="00D43F2D"/>
    <w:rsid w:val="00D74693"/>
    <w:rsid w:val="00D75770"/>
    <w:rsid w:val="00D847D0"/>
    <w:rsid w:val="00D86F87"/>
    <w:rsid w:val="00D910DE"/>
    <w:rsid w:val="00DA0A37"/>
    <w:rsid w:val="00DA50CE"/>
    <w:rsid w:val="00DB0F78"/>
    <w:rsid w:val="00DC241A"/>
    <w:rsid w:val="00DC66C9"/>
    <w:rsid w:val="00DC75E1"/>
    <w:rsid w:val="00DD2ABB"/>
    <w:rsid w:val="00DE31B7"/>
    <w:rsid w:val="00DF22D8"/>
    <w:rsid w:val="00DF3B67"/>
    <w:rsid w:val="00DF62B6"/>
    <w:rsid w:val="00E02002"/>
    <w:rsid w:val="00E02769"/>
    <w:rsid w:val="00E12B75"/>
    <w:rsid w:val="00E30F04"/>
    <w:rsid w:val="00E3392B"/>
    <w:rsid w:val="00E467BC"/>
    <w:rsid w:val="00E66401"/>
    <w:rsid w:val="00E749B0"/>
    <w:rsid w:val="00E80DFA"/>
    <w:rsid w:val="00E85DA0"/>
    <w:rsid w:val="00E86A7D"/>
    <w:rsid w:val="00EC4465"/>
    <w:rsid w:val="00EC61D7"/>
    <w:rsid w:val="00EC628F"/>
    <w:rsid w:val="00ED399E"/>
    <w:rsid w:val="00EF63FD"/>
    <w:rsid w:val="00F10209"/>
    <w:rsid w:val="00F10B6A"/>
    <w:rsid w:val="00F271CA"/>
    <w:rsid w:val="00F30408"/>
    <w:rsid w:val="00F514A8"/>
    <w:rsid w:val="00F5338E"/>
    <w:rsid w:val="00F63695"/>
    <w:rsid w:val="00F7130A"/>
    <w:rsid w:val="00F77E5E"/>
    <w:rsid w:val="00F85B3A"/>
    <w:rsid w:val="00F85DFD"/>
    <w:rsid w:val="00F91EB4"/>
    <w:rsid w:val="00FB462F"/>
    <w:rsid w:val="00FD601C"/>
    <w:rsid w:val="00FE5DBA"/>
    <w:rsid w:val="09265FD4"/>
    <w:rsid w:val="3DB86AFD"/>
    <w:rsid w:val="4B41134E"/>
    <w:rsid w:val="4D3A5905"/>
    <w:rsid w:val="530D4645"/>
    <w:rsid w:val="5DD05448"/>
    <w:rsid w:val="5E0A2F2A"/>
    <w:rsid w:val="61697E40"/>
    <w:rsid w:val="6EAC5AD7"/>
    <w:rsid w:val="7716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0"/>
    <w:pPr>
      <w:keepNext/>
      <w:keepLines/>
      <w:ind w:firstLine="200" w:firstLineChars="200"/>
      <w:outlineLvl w:val="1"/>
    </w:pPr>
    <w:rPr>
      <w:rFonts w:eastAsia="楷体" w:asciiTheme="majorHAnsi" w:hAnsiTheme="majorHAnsi" w:cstheme="majorBidi"/>
      <w:bCs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spacing w:line="580" w:lineRule="atLeast"/>
      <w:ind w:firstLine="200" w:firstLineChars="200"/>
      <w:outlineLvl w:val="2"/>
    </w:pPr>
    <w:rPr>
      <w:b/>
      <w:bCs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subject"/>
    <w:basedOn w:val="6"/>
    <w:next w:val="6"/>
    <w:link w:val="24"/>
    <w:semiHidden/>
    <w:unhideWhenUsed/>
    <w:qFormat/>
    <w:uiPriority w:val="99"/>
    <w:rPr>
      <w:b/>
      <w:bCs/>
    </w:rPr>
  </w:style>
  <w:style w:type="paragraph" w:styleId="6">
    <w:name w:val="annotation text"/>
    <w:basedOn w:val="1"/>
    <w:link w:val="23"/>
    <w:semiHidden/>
    <w:unhideWhenUsed/>
    <w:qFormat/>
    <w:uiPriority w:val="0"/>
  </w:style>
  <w:style w:type="paragraph" w:styleId="7">
    <w:name w:val="Balloon Text"/>
    <w:basedOn w:val="1"/>
    <w:link w:val="2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8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9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Times New Roman"/>
      <w:kern w:val="0"/>
      <w:szCs w:val="21"/>
    </w:rPr>
  </w:style>
  <w:style w:type="paragraph" w:styleId="11">
    <w:name w:val="Title"/>
    <w:basedOn w:val="1"/>
    <w:next w:val="1"/>
    <w:link w:val="18"/>
    <w:qFormat/>
    <w:uiPriority w:val="0"/>
    <w:pPr>
      <w:jc w:val="center"/>
      <w:outlineLvl w:val="0"/>
    </w:pPr>
    <w:rPr>
      <w:rFonts w:eastAsia="方正小标宋_GBK" w:asciiTheme="majorHAnsi" w:hAnsiTheme="majorHAnsi" w:cstheme="majorBidi"/>
      <w:bCs/>
      <w:sz w:val="44"/>
      <w:szCs w:val="32"/>
    </w:r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styleId="15">
    <w:name w:val="annotation reference"/>
    <w:basedOn w:val="12"/>
    <w:semiHidden/>
    <w:unhideWhenUsed/>
    <w:qFormat/>
    <w:uiPriority w:val="0"/>
    <w:rPr>
      <w:sz w:val="21"/>
      <w:szCs w:val="21"/>
    </w:rPr>
  </w:style>
  <w:style w:type="table" w:styleId="17">
    <w:name w:val="Table Grid"/>
    <w:basedOn w:val="1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8">
    <w:name w:val="标题 Char"/>
    <w:basedOn w:val="12"/>
    <w:link w:val="11"/>
    <w:qFormat/>
    <w:uiPriority w:val="0"/>
    <w:rPr>
      <w:rFonts w:eastAsia="方正小标宋_GBK" w:asciiTheme="majorHAnsi" w:hAnsiTheme="majorHAnsi" w:cstheme="majorBidi"/>
      <w:bCs/>
      <w:kern w:val="2"/>
      <w:sz w:val="44"/>
      <w:szCs w:val="32"/>
    </w:rPr>
  </w:style>
  <w:style w:type="character" w:customStyle="1" w:styleId="19">
    <w:name w:val="标题 1 Char"/>
    <w:basedOn w:val="12"/>
    <w:link w:val="2"/>
    <w:qFormat/>
    <w:uiPriority w:val="0"/>
    <w:rPr>
      <w:rFonts w:eastAsia="黑体"/>
      <w:bCs/>
      <w:kern w:val="44"/>
      <w:sz w:val="32"/>
      <w:szCs w:val="44"/>
    </w:rPr>
  </w:style>
  <w:style w:type="character" w:customStyle="1" w:styleId="20">
    <w:name w:val="标题 2 Char"/>
    <w:basedOn w:val="12"/>
    <w:link w:val="3"/>
    <w:qFormat/>
    <w:uiPriority w:val="0"/>
    <w:rPr>
      <w:rFonts w:eastAsia="楷体" w:asciiTheme="majorHAnsi" w:hAnsiTheme="majorHAnsi" w:cstheme="majorBidi"/>
      <w:bCs/>
      <w:kern w:val="2"/>
      <w:sz w:val="32"/>
      <w:szCs w:val="32"/>
    </w:rPr>
  </w:style>
  <w:style w:type="character" w:customStyle="1" w:styleId="21">
    <w:name w:val="页眉 Char"/>
    <w:basedOn w:val="12"/>
    <w:link w:val="9"/>
    <w:qFormat/>
    <w:uiPriority w:val="99"/>
    <w:rPr>
      <w:rFonts w:eastAsia="仿宋"/>
      <w:sz w:val="18"/>
      <w:szCs w:val="18"/>
    </w:rPr>
  </w:style>
  <w:style w:type="character" w:customStyle="1" w:styleId="22">
    <w:name w:val="页脚 Char"/>
    <w:basedOn w:val="12"/>
    <w:link w:val="8"/>
    <w:qFormat/>
    <w:uiPriority w:val="99"/>
    <w:rPr>
      <w:rFonts w:eastAsia="仿宋"/>
      <w:sz w:val="18"/>
      <w:szCs w:val="18"/>
    </w:rPr>
  </w:style>
  <w:style w:type="character" w:customStyle="1" w:styleId="23">
    <w:name w:val="批注文字 Char"/>
    <w:basedOn w:val="12"/>
    <w:link w:val="6"/>
    <w:semiHidden/>
    <w:qFormat/>
    <w:uiPriority w:val="0"/>
    <w:rPr>
      <w:rFonts w:eastAsia="仿宋"/>
      <w:sz w:val="32"/>
    </w:rPr>
  </w:style>
  <w:style w:type="character" w:customStyle="1" w:styleId="24">
    <w:name w:val="批注主题 Char"/>
    <w:basedOn w:val="23"/>
    <w:link w:val="5"/>
    <w:semiHidden/>
    <w:qFormat/>
    <w:uiPriority w:val="99"/>
    <w:rPr>
      <w:rFonts w:eastAsia="仿宋"/>
      <w:b/>
      <w:bCs/>
      <w:sz w:val="32"/>
    </w:rPr>
  </w:style>
  <w:style w:type="character" w:customStyle="1" w:styleId="25">
    <w:name w:val="批注框文本 Char"/>
    <w:basedOn w:val="12"/>
    <w:link w:val="7"/>
    <w:semiHidden/>
    <w:qFormat/>
    <w:uiPriority w:val="99"/>
    <w:rPr>
      <w:rFonts w:eastAsia="仿宋"/>
      <w:sz w:val="18"/>
      <w:szCs w:val="18"/>
    </w:rPr>
  </w:style>
  <w:style w:type="paragraph" w:styleId="26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="Calibri" w:hAnsi="Calibri" w:eastAsia="宋体" w:cs="Times New Roman"/>
      <w:sz w:val="21"/>
    </w:rPr>
  </w:style>
  <w:style w:type="character" w:customStyle="1" w:styleId="27">
    <w:name w:val="标题 3 Char"/>
    <w:basedOn w:val="12"/>
    <w:link w:val="4"/>
    <w:qFormat/>
    <w:uiPriority w:val="9"/>
    <w:rPr>
      <w:rFonts w:ascii="Times New Roman" w:hAnsi="Times New Roman" w:eastAsia="仿宋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D7556E-F737-4E03-9DB2-4D1E726FB1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883</Words>
  <Characters>5036</Characters>
  <Lines>41</Lines>
  <Paragraphs>11</Paragraphs>
  <TotalTime>13</TotalTime>
  <ScaleCrop>false</ScaleCrop>
  <LinksUpToDate>false</LinksUpToDate>
  <CharactersWithSpaces>5908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2023-09-28T07:46:00Z</dcterms:created>
  <dc:creator>经济发展委员会-曾豪骏</dc:creator>
  <cp:lastModifiedBy>zhangchi</cp:lastModifiedBy>
  <cp:lastPrinted>2023-10-07T07:48:13Z</cp:lastPrinted>
  <dcterms:modified xsi:type="dcterms:W3CDTF">2023-10-08T01:22:52Z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ABA807F8372D41C695F495306D60684B</vt:lpwstr>
  </property>
</Properties>
</file>